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Florida SMB AI Adoption Plan and Prospect Research Form</w:t>
      </w:r>
    </w:p>
    <w:p>
      <w:pPr>
        <w:spacing w:after="280"/>
      </w:pPr>
      <w:r>
        <w:rPr>
          <w:b/>
        </w:rPr>
        <w:t>A practical 90 day system for identifying, qualifying, winning, and expanding local business clients</w:t>
      </w:r>
    </w:p>
    <w:p>
      <w:r>
        <w:rPr>
          <w:b/>
        </w:rPr>
        <w:t xml:space="preserve">Purpose  </w:t>
      </w:r>
      <w:r>
        <w:t>Use this playbook to find Florida small and midsize businesses with clear operational pain, sell a controlled AI pilot, measure the business result, and expand only after the pilot proves value.</w:t>
      </w:r>
    </w:p>
    <w:p>
      <w:pPr>
        <w:pStyle w:val="Heading1"/>
        <w:keepNext/>
      </w:pPr>
      <w:r>
        <w:t>Best Initial Target</w:t>
      </w:r>
    </w:p>
    <w:p>
      <w:r>
        <w:t>Prioritize established owner led or manager led businesses with 5 to 75 employees, repeated customer communication, measurable administrative work, and a decision maker you can reach locally. The strongest first projects save staff time or recover missed revenue without replacing a core system.</w:t>
      </w:r>
    </w:p>
    <w:p>
      <w:pPr>
        <w:pStyle w:val="Heading2"/>
        <w:keepNext/>
      </w:pPr>
      <w:r>
        <w:t>Fast Qualification Standard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/>
        </w:trP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Signal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Good Fit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Weak Fit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Research Proof</w:t>
            </w:r>
          </w:p>
        </w:tc>
      </w:tr>
      <w:t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Repeated work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High volume calls, emails, forms, estimates, scheduling, or follow up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Mostly custom work with little repetition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Reviews, website forms, job posts, employee comments</w:t>
            </w:r>
          </w:p>
        </w:tc>
      </w:tr>
      <w:t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Data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Information exists in email, CRM, POS, documents, or spreadsheets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Little usable digital information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Tools listed on site, intake process, discovery call</w:t>
            </w:r>
          </w:p>
        </w:tc>
      </w:tr>
      <w:t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Buyer urgency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Backlog, missed calls, slow quotes, staffing pressure, or growth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No recognized problem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Recent expansion, complaints, hiring, new locations</w:t>
            </w:r>
          </w:p>
        </w:tc>
      </w:tr>
      <w:t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Decision access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Owner or department manager is reachable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Complex committee with no sponsor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Sunbiz, company site, LinkedIn, local networking</w:t>
            </w:r>
          </w:p>
        </w:tc>
      </w:tr>
      <w:tr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Risk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Low risk internal workflow or human reviewed output</w:t>
            </w:r>
          </w:p>
        </w:tc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High consequence autonomous decisions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Industry, licenses, data handled, proposed use case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Part 1 AI Adoption Offer</w:t>
      </w:r>
    </w:p>
    <w:p>
      <w:pPr>
        <w:pStyle w:val="Heading2"/>
        <w:keepNext/>
      </w:pPr>
      <w:r>
        <w:t>1 Define the Client Outcome</w:t>
      </w:r>
    </w:p>
    <w:p>
      <w:r>
        <w:t>Sell one measurable business outcome, not a general AI transformation. A prospect should understand the result in one sentence.</w:t>
      </w:r>
    </w:p>
    <w:p>
      <w:pPr>
        <w:pStyle w:val="ListBullet"/>
      </w:pPr>
      <w:r>
        <w:t>Revenue: respond to leads faster, follow up consistently, recover missed inquiries, or shorten quote time.</w:t>
      </w:r>
    </w:p>
    <w:p>
      <w:pPr>
        <w:pStyle w:val="ListBullet"/>
      </w:pPr>
      <w:r>
        <w:t>Efficiency: reduce repetitive entry, summarize calls and documents, prepare drafts, or route requests.</w:t>
      </w:r>
    </w:p>
    <w:p>
      <w:pPr>
        <w:pStyle w:val="ListBullet"/>
      </w:pPr>
      <w:r>
        <w:t>Customer service: answer common questions, collect complete intake details, schedule correctly, or provide status updates.</w:t>
      </w:r>
    </w:p>
    <w:p>
      <w:pPr>
        <w:pStyle w:val="ListBullet"/>
      </w:pPr>
      <w:r>
        <w:t>Knowledge: make approved procedures, product information, and internal documents easier for staff to search.</w:t>
      </w:r>
    </w:p>
    <w:p>
      <w:pPr>
        <w:pStyle w:val="Heading2"/>
        <w:keepNext/>
      </w:pPr>
      <w:r>
        <w:t>2 Package Three Entry Offers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/>
        </w:trPr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Offer</w:t>
            </w:r>
          </w:p>
        </w:tc>
        <w:tc>
          <w:tcPr>
            <w:tcW w:type="dxa" w:w="180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Purpose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Typical Deliverable</w:t>
            </w:r>
          </w:p>
        </w:tc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Success Metric</w:t>
            </w:r>
          </w:p>
        </w:tc>
      </w:tr>
      <w:tr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AI Opportunity Assessment</w:t>
            </w:r>
          </w:p>
        </w:tc>
        <w:tc>
          <w:tcPr>
            <w:tcW w:type="dxa" w:w="180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Find and rank use cases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Workflow map, readiness score, risk notes, pilot recommendation</w:t>
            </w:r>
          </w:p>
        </w:tc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1 to 2 weeks</w:t>
            </w:r>
          </w:p>
        </w:tc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Approved pilot with baseline</w:t>
            </w:r>
          </w:p>
        </w:tc>
      </w:tr>
      <w:tr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Focused Pilot</w:t>
            </w:r>
          </w:p>
        </w:tc>
        <w:tc>
          <w:tcPr>
            <w:tcW w:type="dxa" w:w="180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Prove one outcome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Configured workflow, training, controls, measurement report</w:t>
            </w:r>
          </w:p>
        </w:tc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2 to 6 weeks</w:t>
            </w:r>
          </w:p>
        </w:tc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Time saved, response time, conversion, errors, or backlog</w:t>
            </w:r>
          </w:p>
        </w:tc>
      </w:tr>
      <w:tr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Managed Adoption</w:t>
            </w:r>
          </w:p>
        </w:tc>
        <w:tc>
          <w:tcPr>
            <w:tcW w:type="dxa" w:w="180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Operate and improve</w:t>
            </w:r>
          </w:p>
        </w:tc>
        <w:tc>
          <w:tcPr>
            <w:tcW w:type="dxa" w:w="29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Monitoring, support, prompt and workflow updates, quarterly roadmap</w:t>
            </w:r>
          </w:p>
        </w:tc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Monthly</w:t>
            </w:r>
          </w:p>
        </w:tc>
        <w:tc>
          <w:tcPr>
            <w:tcW w:type="dxa" w:w="172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Sustained use and verified business value</w:t>
            </w:r>
          </w:p>
        </w:tc>
      </w:tr>
    </w:tbl>
    <w:p>
      <w:pPr>
        <w:pStyle w:val="Heading2"/>
        <w:keepNext/>
        <w:pageBreakBefore/>
      </w:pPr>
      <w:r>
        <w:t>3 Use Case Menu for Local SMBs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/>
        </w:trP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Business Area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Starter Use Cases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Baseline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Pilot Measure</w:t>
            </w:r>
          </w:p>
        </w:tc>
      </w:tr>
      <w:t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Sales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Lead qualification, follow up drafts, proposal first drafts, call summaries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Lead response time and close rate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Minutes to first response and qualified appointments</w:t>
            </w:r>
          </w:p>
        </w:tc>
      </w:tr>
      <w:t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Service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Intake assistant, ticket summaries, status messages, knowledge search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Handle time and reopened work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Minutes per request and first contact resolution</w:t>
            </w:r>
          </w:p>
        </w:tc>
      </w:tr>
      <w:t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Office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Document extraction, email triage, meeting notes, data entry assistance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Hours per week and error rate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Verified hours saved and correction rate</w:t>
            </w:r>
          </w:p>
        </w:tc>
      </w:tr>
      <w:t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Marketing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Review response drafts, local content calendar, campaign variants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Publishing frequency and inquiry count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Approved output volume and attributable leads</w:t>
            </w:r>
          </w:p>
        </w:tc>
      </w:tr>
      <w:tr>
        <w:tc>
          <w:tcPr>
            <w:tcW w:type="dxa" w:w="129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Operations</w:t>
            </w:r>
          </w:p>
        </w:tc>
        <w:tc>
          <w:tcPr>
            <w:tcW w:type="dxa" w:w="33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SOP search, schedule support, inventory alerts, recurring reports</w:t>
            </w:r>
          </w:p>
        </w:tc>
        <w:tc>
          <w:tcPr>
            <w:tcW w:type="dxa" w:w="223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Delay, backlog, or stockout frequency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Cycle time and exceptions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Part 2 The 90 Day Adoption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/>
        </w:trP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Stage</w:t>
            </w:r>
          </w:p>
        </w:tc>
        <w:tc>
          <w:tcPr>
            <w:tcW w:type="dxa" w:w="9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Days</w:t>
            </w:r>
          </w:p>
        </w:tc>
        <w:tc>
          <w:tcPr>
            <w:tcW w:type="dxa" w:w="216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Client Decision</w:t>
            </w:r>
          </w:p>
        </w:tc>
        <w:tc>
          <w:tcPr>
            <w:tcW w:type="dxa" w:w="32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Work Completed</w:t>
            </w:r>
          </w:p>
        </w:tc>
        <w:tc>
          <w:tcPr>
            <w:tcW w:type="dxa" w:w="187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Exit Requirement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Discover</w:t>
            </w:r>
          </w:p>
        </w:tc>
        <w:tc>
          <w:tcPr>
            <w:tcW w:type="dxa" w:w="9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1 to 14</w:t>
            </w:r>
          </w:p>
        </w:tc>
        <w:tc>
          <w:tcPr>
            <w:tcW w:type="dxa" w:w="216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Which problem is worth solving</w:t>
            </w:r>
          </w:p>
        </w:tc>
        <w:tc>
          <w:tcPr>
            <w:tcW w:type="dxa" w:w="32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Research, interviews, workflow map, baseline, data and risk review</w:t>
            </w:r>
          </w:p>
        </w:tc>
        <w:tc>
          <w:tcPr>
            <w:tcW w:type="dxa" w:w="187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One use case with owner, metric, and approved data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Design</w:t>
            </w:r>
          </w:p>
        </w:tc>
        <w:tc>
          <w:tcPr>
            <w:tcW w:type="dxa" w:w="9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15 to 30</w:t>
            </w:r>
          </w:p>
        </w:tc>
        <w:tc>
          <w:tcPr>
            <w:tcW w:type="dxa" w:w="216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How the pilot will operate</w:t>
            </w:r>
          </w:p>
        </w:tc>
        <w:tc>
          <w:tcPr>
            <w:tcW w:type="dxa" w:w="32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Future workflow, human review, access rules, test cases, training plan</w:t>
            </w:r>
          </w:p>
        </w:tc>
        <w:tc>
          <w:tcPr>
            <w:tcW w:type="dxa" w:w="187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Written pilot scope and acceptance test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Pilot</w:t>
            </w:r>
          </w:p>
        </w:tc>
        <w:tc>
          <w:tcPr>
            <w:tcW w:type="dxa" w:w="9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31 to 60</w:t>
            </w:r>
          </w:p>
        </w:tc>
        <w:tc>
          <w:tcPr>
            <w:tcW w:type="dxa" w:w="216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Whether the result is real</w:t>
            </w:r>
          </w:p>
        </w:tc>
        <w:tc>
          <w:tcPr>
            <w:tcW w:type="dxa" w:w="32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Build, limited launch, weekly measurement, user feedback, corrections</w:t>
            </w:r>
          </w:p>
        </w:tc>
        <w:tc>
          <w:tcPr>
            <w:tcW w:type="dxa" w:w="187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Metric improvement with acceptable quality and risk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Adopt</w:t>
            </w:r>
          </w:p>
        </w:tc>
        <w:tc>
          <w:tcPr>
            <w:tcW w:type="dxa" w:w="9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61 to 90</w:t>
            </w:r>
          </w:p>
        </w:tc>
        <w:tc>
          <w:tcPr>
            <w:tcW w:type="dxa" w:w="216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Scale, revise, or stop</w:t>
            </w:r>
          </w:p>
        </w:tc>
        <w:tc>
          <w:tcPr>
            <w:tcW w:type="dxa" w:w="32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Training, SOPs, monitoring, ownership, support, next use case roadmap</w:t>
            </w:r>
          </w:p>
        </w:tc>
        <w:tc>
          <w:tcPr>
            <w:tcW w:type="dxa" w:w="187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Named owner, budget, controls, and 90 day review</w:t>
            </w:r>
          </w:p>
        </w:tc>
      </w:tr>
    </w:tbl>
    <w:p>
      <w:pPr>
        <w:pStyle w:val="Heading2"/>
        <w:keepNext/>
      </w:pPr>
      <w:r>
        <w:t>Days 1 to 14 Discover</w:t>
      </w:r>
    </w:p>
    <w:p>
      <w:pPr>
        <w:pStyle w:val="ListNumber"/>
      </w:pPr>
      <w:r>
        <w:t>Interview the owner, one manager, and two frontline users.</w:t>
      </w:r>
    </w:p>
    <w:p>
      <w:pPr>
        <w:pStyle w:val="ListNumber"/>
      </w:pPr>
      <w:r>
        <w:t>Record the current steps, handoffs, systems, delays, and failure points.</w:t>
      </w:r>
    </w:p>
    <w:p>
      <w:pPr>
        <w:pStyle w:val="ListNumber"/>
      </w:pPr>
      <w:r>
        <w:t>Choose a baseline: minutes, labor hours, response time, conversion, backlog, rework, or error rate.</w:t>
      </w:r>
    </w:p>
    <w:p>
      <w:pPr>
        <w:pStyle w:val="ListNumber"/>
      </w:pPr>
      <w:r>
        <w:t>Classify information involved: public, internal, confidential, regulated, or client restricted.</w:t>
      </w:r>
    </w:p>
    <w:p>
      <w:pPr>
        <w:pStyle w:val="ListNumber"/>
      </w:pPr>
      <w:r>
        <w:t>Select one workflow that is frequent, painful, measurable, and reversible.</w:t>
      </w:r>
    </w:p>
    <w:p>
      <w:pPr>
        <w:pStyle w:val="Heading2"/>
        <w:keepNext/>
      </w:pPr>
      <w:r>
        <w:t>Days 15 to 30 Design</w:t>
      </w:r>
    </w:p>
    <w:p>
      <w:pPr>
        <w:pStyle w:val="ListNumber"/>
      </w:pPr>
      <w:r>
        <w:t>Define exactly what AI may draft, recommend, summarize, route, or retrieve.</w:t>
      </w:r>
    </w:p>
    <w:p>
      <w:pPr>
        <w:pStyle w:val="ListNumber"/>
      </w:pPr>
      <w:r>
        <w:t>Keep a person responsible for approvals and high consequence actions.</w:t>
      </w:r>
    </w:p>
    <w:p>
      <w:pPr>
        <w:pStyle w:val="ListNumber"/>
      </w:pPr>
      <w:r>
        <w:t>Use the minimum data and system access needed for the pilot.</w:t>
      </w:r>
    </w:p>
    <w:p>
      <w:pPr>
        <w:pStyle w:val="ListNumber"/>
      </w:pPr>
      <w:r>
        <w:t>Create 20 to 50 realistic test cases, including bad inputs and exception cases.</w:t>
      </w:r>
    </w:p>
    <w:p>
      <w:pPr>
        <w:pStyle w:val="ListNumber"/>
      </w:pPr>
      <w:r>
        <w:t>Agree on success, failure, stop, and rollback conditions before launch.</w:t>
      </w:r>
    </w:p>
    <w:p>
      <w:pPr>
        <w:pStyle w:val="Heading2"/>
        <w:keepNext/>
        <w:pageBreakBefore/>
      </w:pPr>
      <w:r>
        <w:t>Days 31 to 60 Pilot</w:t>
      </w:r>
    </w:p>
    <w:p>
      <w:pPr>
        <w:pStyle w:val="ListNumber"/>
      </w:pPr>
      <w:r>
        <w:t>Start with a small user group and limited data scope.</w:t>
      </w:r>
    </w:p>
    <w:p>
      <w:pPr>
        <w:pStyle w:val="ListNumber"/>
      </w:pPr>
      <w:r>
        <w:t>Track usage, output quality, correction rate, time saved, and incidents weekly.</w:t>
      </w:r>
    </w:p>
    <w:p>
      <w:pPr>
        <w:pStyle w:val="ListNumber"/>
      </w:pPr>
      <w:r>
        <w:t>Hold a 20 minute weekly review with the business owner and workflow owner.</w:t>
      </w:r>
    </w:p>
    <w:p>
      <w:pPr>
        <w:pStyle w:val="ListNumber"/>
      </w:pPr>
      <w:r>
        <w:t>Fix the process, instructions, permissions, and training before adding features.</w:t>
      </w:r>
    </w:p>
    <w:p>
      <w:pPr>
        <w:pStyle w:val="ListNumber"/>
      </w:pPr>
      <w:r>
        <w:t>Compare results against the original baseline, not opinions alone.</w:t>
      </w:r>
    </w:p>
    <w:p>
      <w:pPr>
        <w:pStyle w:val="Heading2"/>
        <w:keepNext/>
      </w:pPr>
      <w:r>
        <w:t>Days 61 to 90 Adopt</w:t>
      </w:r>
    </w:p>
    <w:p>
      <w:pPr>
        <w:pStyle w:val="ListNumber"/>
      </w:pPr>
      <w:r>
        <w:t>Document the approved workflow and who owns it.</w:t>
      </w:r>
    </w:p>
    <w:p>
      <w:pPr>
        <w:pStyle w:val="ListNumber"/>
      </w:pPr>
      <w:r>
        <w:t>Train users with real examples and a short prohibited use list.</w:t>
      </w:r>
    </w:p>
    <w:p>
      <w:pPr>
        <w:pStyle w:val="ListNumber"/>
      </w:pPr>
      <w:r>
        <w:t>Set monthly cost, support, monitoring, and access review responsibilities.</w:t>
      </w:r>
    </w:p>
    <w:p>
      <w:pPr>
        <w:pStyle w:val="ListNumber"/>
      </w:pPr>
      <w:r>
        <w:t>Choose the next use case only after the first one is stable.</w:t>
      </w:r>
    </w:p>
    <w:p>
      <w:pPr>
        <w:pStyle w:val="ListNumber"/>
      </w:pPr>
      <w:r>
        <w:t>Schedule a 90 day value and risk review.</w:t>
      </w:r>
    </w:p>
    <w:p>
      <w:r>
        <w:br w:type="page"/>
      </w:r>
    </w:p>
    <w:p>
      <w:pPr>
        <w:pStyle w:val="Heading1"/>
        <w:keepNext/>
      </w:pPr>
      <w:r>
        <w:t>Part 3 Governance and ROI</w:t>
      </w:r>
    </w:p>
    <w:p>
      <w:pPr>
        <w:pStyle w:val="Heading2"/>
        <w:keepNext/>
      </w:pPr>
      <w:r>
        <w:t>Minimum Client Safeguards</w:t>
      </w:r>
    </w:p>
    <w:p>
      <w:pPr>
        <w:spacing w:after="80"/>
      </w:pPr>
      <w:r>
        <w:rPr>
          <w:b/>
        </w:rPr>
        <w:t xml:space="preserve">☐  </w:t>
      </w:r>
      <w:r>
        <w:t>A named business owner and a named technical owner approve changes.</w:t>
      </w:r>
    </w:p>
    <w:p>
      <w:pPr>
        <w:spacing w:after="80"/>
      </w:pPr>
      <w:r>
        <w:rPr>
          <w:b/>
        </w:rPr>
        <w:t xml:space="preserve">☐  </w:t>
      </w:r>
      <w:r>
        <w:t>Employees know when content is AI assisted and when human review is required.</w:t>
      </w:r>
    </w:p>
    <w:p>
      <w:pPr>
        <w:spacing w:after="80"/>
      </w:pPr>
      <w:r>
        <w:rPr>
          <w:b/>
        </w:rPr>
        <w:t xml:space="preserve">☐  </w:t>
      </w:r>
      <w:r>
        <w:t>Sensitive information is excluded unless the approved tool, contract, and configuration support it.</w:t>
      </w:r>
    </w:p>
    <w:p>
      <w:pPr>
        <w:spacing w:after="80"/>
      </w:pPr>
      <w:r>
        <w:rPr>
          <w:b/>
        </w:rPr>
        <w:t xml:space="preserve">☐  </w:t>
      </w:r>
      <w:r>
        <w:t>Access follows least privilege and is removed when a user or vendor no longer needs it.</w:t>
      </w:r>
    </w:p>
    <w:p>
      <w:pPr>
        <w:spacing w:after="80"/>
      </w:pPr>
      <w:r>
        <w:rPr>
          <w:b/>
        </w:rPr>
        <w:t xml:space="preserve">☐  </w:t>
      </w:r>
      <w:r>
        <w:t>Outputs affecting money, employment, legal rights, health, safety, or regulated advice receive qualified human review.</w:t>
      </w:r>
    </w:p>
    <w:p>
      <w:pPr>
        <w:spacing w:after="80"/>
      </w:pPr>
      <w:r>
        <w:rPr>
          <w:b/>
        </w:rPr>
        <w:t xml:space="preserve">☐  </w:t>
      </w:r>
      <w:r>
        <w:t>The client can pause the workflow, retrieve needed records, and return to the prior process.</w:t>
      </w:r>
    </w:p>
    <w:p>
      <w:pPr>
        <w:spacing w:after="80"/>
      </w:pPr>
      <w:r>
        <w:rPr>
          <w:b/>
        </w:rPr>
        <w:t xml:space="preserve">☐  </w:t>
      </w:r>
      <w:r>
        <w:t>Performance, corrections, incidents, and cost are reviewed on a regular schedule.</w:t>
      </w:r>
    </w:p>
    <w:p>
      <w:pPr>
        <w:pStyle w:val="Heading2"/>
        <w:keepNext/>
      </w:pPr>
      <w:r>
        <w:t>ROI Worksheet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Workflow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Monthly volume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 tasks, calls, leads, documents, or transactions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Current labor per item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 minutes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Loaded hourly labor cost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Expected time reduction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 percent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Expected monthly labor value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Volume × minutes ÷ 60 × hourly cost × reduction = 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Expected added gross profit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Recovered opportunities × conversion × gross profit = 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Monthly software and support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Net monthly value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Labor value + added gross profit − monthly cost = 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One time implementation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$_______________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Estimated payback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Implementation ÷ net monthly value = _______________ months</w:t>
            </w:r>
          </w:p>
        </w:tc>
      </w:tr>
    </w:tbl>
    <w:p/>
    <w:p>
      <w:pPr>
        <w:pStyle w:val="Heading2"/>
        <w:keepNext/>
      </w:pPr>
      <w:r>
        <w:t>Pilot Scorecard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rPr>
          <w:tblHeader/>
        </w:trP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Metric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Baseline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Target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Actual</w:t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Decision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Time per item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Weekly volume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Accuracy or acceptance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Correction rate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Response time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Revenue or gross profit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User adoption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  <w:tr>
        <w:tc>
          <w:tcPr>
            <w:tcW w:type="dxa" w:w="237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Monthly cost</w:t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151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☐ Scale  ☐ Revise  ☐ Stop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Part 4 Florida SMB Prospect Research Form</w:t>
      </w:r>
    </w:p>
    <w:p>
      <w:r>
        <w:t>Complete this form before outreach. Use public business information for qualification; confirm operational details directly with the prospect. Do not collect sensitive personal data that is unnecessary for the sale.</w:t>
      </w:r>
    </w:p>
    <w:p>
      <w:pPr>
        <w:pStyle w:val="Heading2"/>
        <w:keepNext/>
      </w:pPr>
      <w:r>
        <w:t>A Business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Business name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DBA or brand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Website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Street address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City County ZIP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Phone and general email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Industry and NAICS if known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Locations and service area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2"/>
        <w:keepNext/>
      </w:pPr>
      <w:r>
        <w:t>B Florida Verification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Sunbiz entity name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Document number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Entity status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☐ Active   ☐ Inactive   ☐ Other 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Formation date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Officer manager names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Registered county or address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DBPR license if applicable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Type ______________ No. ______________ Status 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Local permit license notes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2"/>
        <w:keepNext/>
      </w:pPr>
      <w:r>
        <w:t>C Decision Maker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Primary contact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Title and authority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Public business contact route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☐ Phone   ☐ Email   ☐ LinkedIn   ☐ Referral   ☐ In person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Likely budget owner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Local connection or referral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Best outreach reason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</w:tbl>
    <w:p/>
    <w:p>
      <w:r>
        <w:br w:type="page"/>
      </w:r>
    </w:p>
    <w:p>
      <w:pPr>
        <w:pStyle w:val="Heading2"/>
        <w:keepNext/>
      </w:pPr>
      <w:r>
        <w:t>D Digital and Operational Signals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/>
        </w:trP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Signal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Finding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Evidence Link or Source</w:t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Opportunity</w:t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Website and mobile experience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Online booking or intake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Chat and after hours response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Google reviews and repeated complaints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Social posting and response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Hiring and growth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CRM POS scheduling or ticketing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Forms spreadsheets and email workflow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Multiple locations or field staff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30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Compliance or sensitive information</w:t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52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01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</w:tbl>
    <w:p>
      <w:pPr>
        <w:pStyle w:val="Heading2"/>
        <w:keepNext/>
      </w:pPr>
      <w:r>
        <w:t>E Pain and Use Case Hypothesis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Observed pain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Likely cause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Proposed AI assist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Human approval point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Data needed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System integration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Metric to improve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Pilot size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Users ______  Volume ______  Weeks ______</w:t>
            </w:r>
          </w:p>
        </w:tc>
      </w:tr>
    </w:tbl>
    <w:p/>
    <w:p>
      <w:pPr>
        <w:pStyle w:val="Heading2"/>
        <w:keepNext/>
      </w:pPr>
      <w:r>
        <w:t>F Opportunity Score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/>
        </w:trP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Factor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Scoring Guide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Score 0 to 5</w:t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Evidence</w:t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Pain severity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none; 5 costly or urgent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Workflow frequency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rare; 5 daily and high volume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Measurability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subjective; 5 clear baseline and result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Decision access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unknown; 5 direct access to budget owner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Data readiness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unavailable; 5 organized and accessible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Implementation ease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major rebuild; 5 simple controlled pilot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Revenue or labor impact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minor; 5 material business value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User readiness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resistant; 5 sponsor and users engaged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Risk fit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unacceptable; 5 low risk and human reviewed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  <w:tr>
        <w:tc>
          <w:tcPr>
            <w:tcW w:type="dxa" w:w="208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Expansion potential</w:t>
            </w:r>
          </w:p>
        </w:tc>
        <w:tc>
          <w:tcPr>
            <w:tcW w:type="dxa" w:w="3384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  <w:t>0 one off; 5 several adjacent workflows</w:t>
            </w:r>
          </w:p>
        </w:tc>
        <w:tc>
          <w:tcPr>
            <w:tcW w:type="dxa" w:w="144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  <w:tc>
          <w:tcPr>
            <w:tcW w:type="dxa" w:w="2448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6"/>
              </w:rPr>
            </w:r>
          </w:p>
        </w:tc>
      </w:tr>
    </w:tbl>
    <w:p>
      <w:r>
        <w:t>Total score: ______ / 50      Priority:  ☐ A 40 to 50   ☐ B 30 to 39   ☐ C 20 to 29   ☐ Nurture below 20</w:t>
      </w:r>
    </w:p>
    <w:p>
      <w:r>
        <w:br w:type="page"/>
      </w:r>
    </w:p>
    <w:p>
      <w:pPr>
        <w:pStyle w:val="Heading2"/>
        <w:keepNext/>
      </w:pPr>
      <w:r>
        <w:t>G Outreach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Personalized opener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I noticed 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Business outcome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We may be able to reduce or improve 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Proof to offer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Low friction next step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☐ 15 minute call   ☐ Workflow review   ☐ Demo   ☐ On site visit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First contact date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Follow up dates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1 ____________  2 ____________  3 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Status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☐ Researching  ☐ Contacted  ☐ Meeting  ☐ Proposal  ☐ Pilot  ☐ Won  ☐ Nurture  ☐ Closed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Next action and owner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</w:tbl>
    <w:p/>
    <w:p>
      <w:pPr>
        <w:pStyle w:val="Heading2"/>
        <w:keepNext/>
      </w:pPr>
      <w:r>
        <w:t>Discovery Call Questions</w:t>
      </w:r>
    </w:p>
    <w:p>
      <w:r>
        <w:rPr>
          <w:b/>
        </w:rPr>
        <w:t>1. Which repeated task creates the most delay, rework, or missed revenue each week?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2. How does that work move from the first request to completion today?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3. How many times does it happen and how long does one item take?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4. Which systems, documents, emails, or spreadsheets are involved?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5. Where do requests stall, get entered twice, or lose information?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6. What result would make a pilot financially worthwhile?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7. Which information must remain private, regulated, or client restricted?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8. Which outputs require a person to review or approve them?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9. Who owns the workflow, budget, technology, and final decision?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rPr>
          <w:b/>
        </w:rPr>
        <w:t>10. If the pilot works, where could the same pattern be used next?</w:t>
      </w:r>
    </w:p>
    <w:p>
      <w:r>
        <w:t>Notes  __________________________________________________________________________</w:t>
        <w:br/>
        <w:t>________________________________________________________________________________</w:t>
      </w:r>
    </w:p>
    <w:p>
      <w:r>
        <w:br w:type="page"/>
      </w:r>
    </w:p>
    <w:p>
      <w:pPr>
        <w:pStyle w:val="Heading2"/>
        <w:keepNext/>
      </w:pPr>
      <w:r>
        <w:t>H Pilot Brief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Client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Pilot name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Problem statement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Current baseline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Target result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Included users and workflow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Excluded uses and data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Human review owner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Start and end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 to 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Weekly review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Day __________ Time __________ Attendees 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Stop or rollback trigger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Scale decision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☐ Scale   ☐ Revise   ☐ Stop   Decision date __________________</w:t>
            </w:r>
          </w:p>
        </w:tc>
      </w:tr>
    </w:tbl>
    <w:p/>
    <w:p>
      <w:pPr>
        <w:pStyle w:val="Heading2"/>
        <w:keepNext/>
      </w:pPr>
      <w:r>
        <w:t>Recommended Research Sources</w:t>
      </w:r>
    </w:p>
    <w:p>
      <w:r>
        <w:rPr>
          <w:b/>
        </w:rPr>
        <w:t xml:space="preserve">Florida Division of Corporations Sunbiz  </w:t>
      </w:r>
      <w:r>
        <w:t xml:space="preserve">Confirm the legal entity, active status, formation date, document number, and public officer or manager records. </w:t>
      </w:r>
      <w:hyperlink r:id="rId9">
        <w:r>
          <w:rPr>
            <w:color w:val="2F75B5"/>
            <w:u w:val="single"/>
          </w:rPr>
          <w:t>Open source</w:t>
        </w:r>
      </w:hyperlink>
    </w:p>
    <w:p>
      <w:r>
        <w:rPr>
          <w:b/>
        </w:rPr>
        <w:t xml:space="preserve">Florida DBPR License Search  </w:t>
      </w:r>
      <w:r>
        <w:t xml:space="preserve">Verify applicable professional or business licenses and their public status. </w:t>
      </w:r>
      <w:hyperlink r:id="rId10">
        <w:r>
          <w:rPr>
            <w:color w:val="2F75B5"/>
            <w:u w:val="single"/>
          </w:rPr>
          <w:t>Open source</w:t>
        </w:r>
      </w:hyperlink>
    </w:p>
    <w:p>
      <w:r>
        <w:rPr>
          <w:b/>
        </w:rPr>
        <w:t xml:space="preserve">Florida SBDC Network  </w:t>
      </w:r>
      <w:r>
        <w:t xml:space="preserve">Use regional offices, education, consulting, and local small business resources as referral and ecosystem context. </w:t>
      </w:r>
      <w:hyperlink r:id="rId11">
        <w:r>
          <w:rPr>
            <w:color w:val="2F75B5"/>
            <w:u w:val="single"/>
          </w:rPr>
          <w:t>Open source</w:t>
        </w:r>
      </w:hyperlink>
    </w:p>
    <w:p>
      <w:r>
        <w:rPr>
          <w:b/>
        </w:rPr>
        <w:t xml:space="preserve">Google Business Profile and Maps  </w:t>
      </w:r>
      <w:r>
        <w:t xml:space="preserve">Review location, hours, services, photos, review themes, responsiveness, and competitor density. </w:t>
      </w:r>
      <w:hyperlink r:id="rId12">
        <w:r>
          <w:rPr>
            <w:color w:val="2F75B5"/>
            <w:u w:val="single"/>
          </w:rPr>
          <w:t>Open source</w:t>
        </w:r>
      </w:hyperlink>
    </w:p>
    <w:p>
      <w:r>
        <w:rPr>
          <w:b/>
        </w:rPr>
        <w:t xml:space="preserve">County and city websites  </w:t>
      </w:r>
      <w:r>
        <w:t xml:space="preserve">Check local business tax receipt, permit, procurement, and development information where publicly available. </w:t>
      </w:r>
      <w:hyperlink r:id="rId13">
        <w:r>
          <w:rPr>
            <w:color w:val="2F75B5"/>
            <w:u w:val="single"/>
          </w:rPr>
          <w:t>Open source</w:t>
        </w:r>
      </w:hyperlink>
    </w:p>
    <w:p>
      <w:r>
        <w:rPr>
          <w:b/>
        </w:rPr>
        <w:t xml:space="preserve">Company website and public social pages  </w:t>
      </w:r>
      <w:r>
        <w:t xml:space="preserve">Identify customer journeys, forms, tools, job openings, service gaps, and public contact routes. </w:t>
      </w:r>
    </w:p>
    <w:p>
      <w:pPr>
        <w:pStyle w:val="Heading2"/>
        <w:keepNext/>
      </w:pPr>
      <w:r>
        <w:t>Weekly Pipeline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rPr>
          <w:tblHeader/>
        </w:trP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Activity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Minimum Output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7365D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FFFFFF"/>
                <w:sz w:val="17"/>
              </w:rPr>
              <w:t>Measure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Monday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Build and score target list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20 researched businesses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A and B prospects added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Tuesday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Personalized outreach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10 calls and 10 messages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Conversations and replies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Wednesday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Assessments and demos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2 discovery meetings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Qualified opportunities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Thursday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Pilot proposals and follow up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2 proposals or business cases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Pilot approvals</w:t>
            </w:r>
          </w:p>
        </w:tc>
      </w:tr>
      <w:tr>
        <w:tc>
          <w:tcPr>
            <w:tcW w:type="dxa" w:w="115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Friday</w:t>
            </w:r>
          </w:p>
        </w:tc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Client review and pipeline cleanup</w:t>
            </w:r>
          </w:p>
        </w:tc>
        <w:tc>
          <w:tcPr>
            <w:tcW w:type="dxa" w:w="2592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All next actions dated</w:t>
            </w:r>
          </w:p>
        </w:tc>
        <w:tc>
          <w:tcPr>
            <w:tcW w:type="dxa" w:w="2736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17"/>
              </w:rPr>
              <w:t>Conversion, cycle time, and pipeline value</w:t>
            </w:r>
          </w:p>
        </w:tc>
      </w:tr>
    </w:tbl>
    <w:p>
      <w:pPr>
        <w:pStyle w:val="Heading2"/>
        <w:keepNext/>
      </w:pPr>
      <w:r>
        <w:t>Weekly Dashboard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New businesses researched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A priority prospects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Decision maker conversations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Discovery meetings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Assessments sold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Pilots proposed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Pilots won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Average pilot value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$________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Managed clients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7FA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________</w:t>
            </w:r>
          </w:p>
        </w:tc>
      </w:tr>
      <w:tr>
        <w:tc>
          <w:tcPr>
            <w:tcW w:type="dxa" w:w="28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EAF2F8"/>
          </w:tcPr>
          <w:p>
            <w:pPr>
              <w:spacing w:after="0" w:line="252" w:lineRule="auto"/>
            </w:pPr>
            <w:r>
              <w:rPr>
                <w:rFonts w:ascii="Aptos" w:hAnsi="Aptos"/>
                <w:b/>
                <w:color w:val="222222"/>
                <w:sz w:val="20"/>
              </w:rPr>
              <w:t>Verified client value</w:t>
            </w:r>
          </w:p>
        </w:tc>
        <w:tc>
          <w:tcPr>
            <w:tcW w:type="dxa" w:w="6480"/>
            <w:tcBorders>
              <w:top w:val="single" w:sz="6" w:color="D9E1E8"/>
              <w:left w:val="single" w:sz="6" w:color="D9E1E8"/>
              <w:bottom w:val="single" w:sz="6" w:color="D9E1E8"/>
              <w:right w:val="single" w:sz="6" w:color="D9E1E8"/>
              <w:insideH w:val="single" w:sz="6" w:color="D9E1E8"/>
              <w:insideV w:val="single" w:sz="6" w:color="D9E1E8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Aptos" w:hAnsi="Aptos"/>
                <w:color w:val="222222"/>
                <w:sz w:val="20"/>
              </w:rPr>
              <w:t>$________ per month</w:t>
            </w:r>
          </w:p>
        </w:tc>
      </w:tr>
    </w:tbl>
    <w:p/>
    <w:sectPr w:rsidR="00FC693F" w:rsidRPr="0006063C" w:rsidSect="00034616">
      <w:footerReference w:type="default" r:id="rId14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6"/>
      </w:rPr>
      <w:t xml:space="preserve">Florida SMB AI Adoption Plan   | 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sunbiz.org/" TargetMode="External"/><Relationship Id="rId10" Type="http://schemas.openxmlformats.org/officeDocument/2006/relationships/hyperlink" Target="https://www.myfloridalicense.com/" TargetMode="External"/><Relationship Id="rId11" Type="http://schemas.openxmlformats.org/officeDocument/2006/relationships/hyperlink" Target="https://floridasbdc.org/" TargetMode="External"/><Relationship Id="rId12" Type="http://schemas.openxmlformats.org/officeDocument/2006/relationships/hyperlink" Target="https://www.google.com/maps" TargetMode="External"/><Relationship Id="rId13" Type="http://schemas.openxmlformats.org/officeDocument/2006/relationships/hyperlink" Target="https://www.myflorida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SMB AI Adoption Plan and Prospect Research Form</dc:title>
  <dc:subject>AI adoption sales plan and Florida small business prospect research form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